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460C" w14:textId="77777777" w:rsidR="00FE4727" w:rsidRDefault="00FE4727" w:rsidP="00FE4727">
      <w:pPr>
        <w:pStyle w:val="Title"/>
        <w:rPr>
          <w:rFonts w:ascii="Arial" w:hAnsi="Arial" w:cs="Arial"/>
          <w:b/>
          <w:bCs/>
          <w:color w:val="954B8D"/>
          <w:sz w:val="32"/>
          <w:szCs w:val="32"/>
        </w:rPr>
      </w:pPr>
      <w:r>
        <w:rPr>
          <w:rFonts w:ascii="Arial" w:hAnsi="Arial" w:cs="Arial"/>
          <w:b/>
          <w:bCs/>
          <w:color w:val="954B8D"/>
          <w:sz w:val="32"/>
          <w:szCs w:val="32"/>
        </w:rPr>
        <w:t>Care Leaver Business Mentoring Programme</w:t>
      </w:r>
    </w:p>
    <w:p w14:paraId="0924E01A" w14:textId="11EB0F8E" w:rsidR="002A339B" w:rsidRPr="00C86785" w:rsidRDefault="00FE4727" w:rsidP="00FE4727">
      <w:pPr>
        <w:pStyle w:val="Title"/>
        <w:rPr>
          <w:b/>
          <w:bCs/>
        </w:rPr>
      </w:pP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Job </w:t>
      </w:r>
      <w:r w:rsidR="002A339B" w:rsidRPr="00FE4727">
        <w:rPr>
          <w:rFonts w:ascii="Arial" w:hAnsi="Arial" w:cs="Arial"/>
          <w:b/>
          <w:bCs/>
          <w:color w:val="954B8D"/>
          <w:sz w:val="32"/>
          <w:szCs w:val="32"/>
        </w:rPr>
        <w:t>Description for Mentors</w:t>
      </w:r>
    </w:p>
    <w:p w14:paraId="1606478D" w14:textId="77777777" w:rsidR="002A339B" w:rsidRDefault="002A339B" w:rsidP="00C73709"/>
    <w:p w14:paraId="0ECF48CA" w14:textId="3DD46492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Mentoring Project overall aim </w:t>
      </w:r>
    </w:p>
    <w:p w14:paraId="43110F62" w14:textId="009E25D4" w:rsidR="00A826FE" w:rsidRDefault="00C73709" w:rsidP="00A826FE">
      <w:r w:rsidRPr="00C73709">
        <w:t xml:space="preserve">To improve the </w:t>
      </w:r>
      <w:r>
        <w:t>lives of care experienced young people by supporting them to find solutions to the barriers that are impacting on their life chances.</w:t>
      </w:r>
      <w:r w:rsidR="00A826FE">
        <w:t xml:space="preserve"> This role will </w:t>
      </w:r>
      <w:proofErr w:type="spellStart"/>
      <w:r w:rsidR="00A826FE">
        <w:t>compliment</w:t>
      </w:r>
      <w:proofErr w:type="spellEnd"/>
      <w:r w:rsidR="00A826FE">
        <w:t xml:space="preserve"> the support</w:t>
      </w:r>
      <w:r w:rsidR="00B126F3">
        <w:t xml:space="preserve"> </w:t>
      </w:r>
      <w:r w:rsidR="00DC3601">
        <w:t>which</w:t>
      </w:r>
      <w:r w:rsidR="00B126F3">
        <w:t xml:space="preserve"> Leicestershire Cares offers </w:t>
      </w:r>
      <w:r w:rsidR="00A826FE">
        <w:t>care experienced young people</w:t>
      </w:r>
      <w:r w:rsidR="00B126F3">
        <w:t xml:space="preserve">. Support includes, employment and training, reducing social isolation, increasing </w:t>
      </w:r>
      <w:proofErr w:type="gramStart"/>
      <w:r w:rsidR="00B126F3">
        <w:t>stability</w:t>
      </w:r>
      <w:proofErr w:type="gramEnd"/>
      <w:r w:rsidR="00B126F3">
        <w:t xml:space="preserve"> and having their voices heard.</w:t>
      </w:r>
      <w:r w:rsidR="00A826FE">
        <w:t xml:space="preserve"> </w:t>
      </w:r>
    </w:p>
    <w:p w14:paraId="0E53E1FB" w14:textId="77777777" w:rsidR="00A826FE" w:rsidRPr="00C73709" w:rsidRDefault="00A826FE" w:rsidP="00C73709"/>
    <w:p w14:paraId="2D6CC024" w14:textId="3A13DF4C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Mentoring Project Specific aims </w:t>
      </w:r>
    </w:p>
    <w:p w14:paraId="5F8A24F8" w14:textId="182B0918" w:rsidR="00C73709" w:rsidRDefault="00C73709" w:rsidP="00C73709">
      <w:pPr>
        <w:pStyle w:val="ListParagraph"/>
        <w:numPr>
          <w:ilvl w:val="0"/>
          <w:numId w:val="1"/>
        </w:numPr>
      </w:pPr>
      <w:r w:rsidRPr="00C73709">
        <w:t>To improve the mentees awareness and application of transferable professional</w:t>
      </w:r>
      <w:r>
        <w:t xml:space="preserve"> and personal</w:t>
      </w:r>
      <w:r w:rsidRPr="00C73709">
        <w:t xml:space="preserve"> skills </w:t>
      </w:r>
    </w:p>
    <w:p w14:paraId="4808D747" w14:textId="77777777" w:rsidR="00C73709" w:rsidRDefault="00C73709" w:rsidP="00C73709">
      <w:pPr>
        <w:pStyle w:val="ListParagraph"/>
        <w:numPr>
          <w:ilvl w:val="0"/>
          <w:numId w:val="1"/>
        </w:numPr>
      </w:pPr>
      <w:r w:rsidRPr="00C73709">
        <w:t xml:space="preserve">To improve the mentees understanding of self-presentation and how to build their </w:t>
      </w:r>
      <w:proofErr w:type="gramStart"/>
      <w:r w:rsidRPr="00C73709">
        <w:t>network</w:t>
      </w:r>
      <w:proofErr w:type="gramEnd"/>
      <w:r w:rsidRPr="00C73709">
        <w:t xml:space="preserve"> </w:t>
      </w:r>
    </w:p>
    <w:p w14:paraId="5302189F" w14:textId="4BD7C3CA" w:rsidR="00051B62" w:rsidRDefault="00C73709" w:rsidP="00C73709">
      <w:pPr>
        <w:pStyle w:val="ListParagraph"/>
        <w:numPr>
          <w:ilvl w:val="0"/>
          <w:numId w:val="1"/>
        </w:numPr>
      </w:pPr>
      <w:r w:rsidRPr="00C73709">
        <w:t xml:space="preserve">To improve the mentees skills and knowledge in managing the challenges of </w:t>
      </w:r>
      <w:proofErr w:type="gramStart"/>
      <w:r>
        <w:t>day to day</w:t>
      </w:r>
      <w:proofErr w:type="gramEnd"/>
      <w:r>
        <w:t xml:space="preserve"> life and building a positive future </w:t>
      </w:r>
    </w:p>
    <w:p w14:paraId="0D6B58AA" w14:textId="77777777" w:rsidR="00C73709" w:rsidRDefault="00C73709" w:rsidP="00C73709"/>
    <w:p w14:paraId="16D63E75" w14:textId="77777777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Main role responsibilities </w:t>
      </w:r>
    </w:p>
    <w:p w14:paraId="2F7F0B94" w14:textId="3733D1E2" w:rsidR="00C73709" w:rsidRDefault="00C73709" w:rsidP="00C73709">
      <w:bookmarkStart w:id="0" w:name="_Hlk63081451"/>
      <w:r>
        <w:t xml:space="preserve">As a ‘critical friend’ Mentors </w:t>
      </w:r>
      <w:bookmarkEnd w:id="0"/>
      <w:proofErr w:type="gramStart"/>
      <w:r>
        <w:t>are able to</w:t>
      </w:r>
      <w:proofErr w:type="gramEnd"/>
      <w:r>
        <w:t xml:space="preserve"> offer guidance, support and form a positive one-to-one relationship with care experienced mentees, who may have experienced</w:t>
      </w:r>
      <w:r w:rsidRPr="00C73709">
        <w:t xml:space="preserve"> </w:t>
      </w:r>
      <w:r>
        <w:t xml:space="preserve">limited life chances. Mentors will provide complementary learning, through their own experiences, </w:t>
      </w:r>
      <w:proofErr w:type="gramStart"/>
      <w:r>
        <w:t>knowledge</w:t>
      </w:r>
      <w:proofErr w:type="gramEnd"/>
      <w:r>
        <w:t xml:space="preserve"> and skills</w:t>
      </w:r>
      <w:r w:rsidR="00E81FC2">
        <w:t xml:space="preserve">. The mentor’s role will provide support to the mentee to enable them to take responsibility for areas of professional and personal growth. The mentor is there to create a supportive, </w:t>
      </w:r>
      <w:proofErr w:type="gramStart"/>
      <w:r w:rsidR="00E81FC2">
        <w:t>challenging</w:t>
      </w:r>
      <w:proofErr w:type="gramEnd"/>
      <w:r w:rsidR="00E81FC2">
        <w:t xml:space="preserve"> and reflective learning environment.</w:t>
      </w:r>
    </w:p>
    <w:p w14:paraId="0C999D7C" w14:textId="7C3B5172" w:rsidR="00AF1EF8" w:rsidRDefault="00AF1EF8" w:rsidP="00C73709"/>
    <w:p w14:paraId="49E40603" w14:textId="77777777" w:rsidR="0012002C" w:rsidRPr="00FE4727" w:rsidRDefault="0012002C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Tasks include: </w:t>
      </w:r>
    </w:p>
    <w:p w14:paraId="4ED846AE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</w:t>
      </w:r>
      <w:r w:rsidR="003655C8">
        <w:t xml:space="preserve">liaise with mentee to identify </w:t>
      </w:r>
      <w:r>
        <w:t>a safe space in which</w:t>
      </w:r>
      <w:r w:rsidR="003655C8">
        <w:t xml:space="preserve"> to meet.</w:t>
      </w:r>
      <w:r>
        <w:t xml:space="preserve"> </w:t>
      </w:r>
    </w:p>
    <w:p w14:paraId="7E3A9CC6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build an effective short</w:t>
      </w:r>
      <w:r w:rsidR="00E81FC2">
        <w:t>-</w:t>
      </w:r>
      <w:r>
        <w:t xml:space="preserve">term relationship with a mentee </w:t>
      </w:r>
    </w:p>
    <w:p w14:paraId="090E4DF2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plan mentoring sessions with mentee in advance</w:t>
      </w:r>
      <w:r w:rsidR="003655C8">
        <w:t xml:space="preserve"> so </w:t>
      </w:r>
      <w:r>
        <w:t xml:space="preserve">the mentee </w:t>
      </w:r>
      <w:r w:rsidR="003655C8">
        <w:t>can be prepared for session and have things t</w:t>
      </w:r>
      <w:r>
        <w:t>o be discussed</w:t>
      </w:r>
      <w:r w:rsidR="003655C8">
        <w:t>.</w:t>
      </w:r>
      <w:r>
        <w:t xml:space="preserve"> </w:t>
      </w:r>
    </w:p>
    <w:p w14:paraId="55F47A4D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listen to and help mentees to identify and address barriers to their </w:t>
      </w:r>
      <w:r w:rsidR="003655C8">
        <w:t>success.</w:t>
      </w:r>
      <w:r>
        <w:t xml:space="preserve"> </w:t>
      </w:r>
    </w:p>
    <w:p w14:paraId="498D8815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offer perspective, drawing on own experience in </w:t>
      </w:r>
      <w:r w:rsidR="003655C8">
        <w:t>dealing with life, for example preparing for job interviews,</w:t>
      </w:r>
      <w:r w:rsidR="00A374D7">
        <w:t xml:space="preserve"> </w:t>
      </w:r>
      <w:proofErr w:type="gramStart"/>
      <w:r w:rsidR="00A374D7">
        <w:t>budgeting</w:t>
      </w:r>
      <w:proofErr w:type="gramEnd"/>
      <w:r w:rsidR="00A374D7">
        <w:t xml:space="preserve"> and planning for the future. </w:t>
      </w:r>
      <w:r w:rsidR="003655C8">
        <w:t xml:space="preserve"> </w:t>
      </w:r>
    </w:p>
    <w:p w14:paraId="24A28312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work with the mentee and to set and monitor agreed goals</w:t>
      </w:r>
      <w:r w:rsidR="00A374D7">
        <w:t>.</w:t>
      </w:r>
    </w:p>
    <w:p w14:paraId="794D01D0" w14:textId="34C5D5A9" w:rsidR="003655C8" w:rsidRDefault="0012002C" w:rsidP="00C73709">
      <w:pPr>
        <w:pStyle w:val="ListParagraph"/>
        <w:numPr>
          <w:ilvl w:val="0"/>
          <w:numId w:val="3"/>
        </w:numPr>
      </w:pPr>
      <w:r>
        <w:t>To keep</w:t>
      </w:r>
      <w:r w:rsidR="00A374D7">
        <w:t xml:space="preserve"> a journal</w:t>
      </w:r>
      <w:r>
        <w:t xml:space="preserve"> </w:t>
      </w:r>
      <w:r w:rsidR="00A374D7">
        <w:t xml:space="preserve">of </w:t>
      </w:r>
      <w:r>
        <w:t xml:space="preserve">meetings and undertake relevant </w:t>
      </w:r>
      <w:proofErr w:type="gramStart"/>
      <w:r>
        <w:t>evaluations</w:t>
      </w:r>
      <w:proofErr w:type="gramEnd"/>
      <w:r>
        <w:t xml:space="preserve"> </w:t>
      </w:r>
    </w:p>
    <w:p w14:paraId="0E771E89" w14:textId="154FD05E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Time commitment </w:t>
      </w:r>
    </w:p>
    <w:p w14:paraId="423716E7" w14:textId="77777777" w:rsidR="00FE4727" w:rsidRDefault="004C79D4" w:rsidP="00C73709">
      <w:pPr>
        <w:pStyle w:val="ListParagraph"/>
        <w:numPr>
          <w:ilvl w:val="0"/>
          <w:numId w:val="4"/>
        </w:numPr>
      </w:pPr>
      <w:r>
        <w:t xml:space="preserve">To commit to working with a mentee for the duration of the mentoring agreement (usually up to six months) </w:t>
      </w:r>
      <w:bookmarkStart w:id="1" w:name="_Hlk63081982"/>
    </w:p>
    <w:p w14:paraId="78F7AEAD" w14:textId="1073B6C3" w:rsidR="004C79D4" w:rsidRDefault="004C79D4" w:rsidP="00C73709">
      <w:pPr>
        <w:pStyle w:val="ListParagraph"/>
        <w:numPr>
          <w:ilvl w:val="0"/>
          <w:numId w:val="4"/>
        </w:numPr>
      </w:pPr>
      <w:r>
        <w:t>To meet with a mentee approximately two times per month and for approximately one hour per meeting. 12 hours in total</w:t>
      </w:r>
    </w:p>
    <w:bookmarkEnd w:id="1"/>
    <w:p w14:paraId="2F4B5FDF" w14:textId="79A9B351" w:rsidR="004C79D4" w:rsidRDefault="004C79D4" w:rsidP="00C73709"/>
    <w:p w14:paraId="41849A7E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Support </w:t>
      </w:r>
    </w:p>
    <w:p w14:paraId="74DF9E26" w14:textId="77777777" w:rsidR="00FE4727" w:rsidRDefault="004C79D4" w:rsidP="00C73709">
      <w:pPr>
        <w:pStyle w:val="ListParagraph"/>
        <w:numPr>
          <w:ilvl w:val="0"/>
          <w:numId w:val="5"/>
        </w:numPr>
      </w:pPr>
      <w:r>
        <w:t xml:space="preserve">To undertake a short mentoring induction, provided by Leicestershire Cares. </w:t>
      </w:r>
    </w:p>
    <w:p w14:paraId="7E512B4D" w14:textId="41C31A1B" w:rsidR="004C79D4" w:rsidRDefault="004C79D4" w:rsidP="00C73709">
      <w:pPr>
        <w:pStyle w:val="ListParagraph"/>
        <w:numPr>
          <w:ilvl w:val="0"/>
          <w:numId w:val="5"/>
        </w:numPr>
      </w:pPr>
      <w:r>
        <w:t xml:space="preserve">To participate in at least one supervision session at the midway point with Leicestershire Cares. </w:t>
      </w:r>
    </w:p>
    <w:p w14:paraId="74CD52D9" w14:textId="003ACAE0" w:rsidR="00FE4727" w:rsidRDefault="00FE4727" w:rsidP="00C73709">
      <w:pPr>
        <w:pStyle w:val="ListParagraph"/>
        <w:numPr>
          <w:ilvl w:val="0"/>
          <w:numId w:val="5"/>
        </w:numPr>
      </w:pPr>
      <w:r>
        <w:t xml:space="preserve">To participate in </w:t>
      </w:r>
      <w:proofErr w:type="gramStart"/>
      <w:r>
        <w:t>a</w:t>
      </w:r>
      <w:proofErr w:type="gramEnd"/>
      <w:r>
        <w:t xml:space="preserve"> end of programme debrief </w:t>
      </w:r>
    </w:p>
    <w:p w14:paraId="11E5CCBF" w14:textId="37EC81AC" w:rsidR="004C79D4" w:rsidRDefault="004C79D4" w:rsidP="00C73709"/>
    <w:p w14:paraId="7FBF3DE9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Safeguarding and wellbeing </w:t>
      </w:r>
    </w:p>
    <w:p w14:paraId="52959A4A" w14:textId="77777777" w:rsidR="00FE4727" w:rsidRDefault="004C79D4" w:rsidP="00C73709">
      <w:pPr>
        <w:pStyle w:val="ListParagraph"/>
        <w:numPr>
          <w:ilvl w:val="0"/>
          <w:numId w:val="6"/>
        </w:numPr>
      </w:pPr>
      <w:r>
        <w:t xml:space="preserve">To work according to the guidance of the Leicestershire Cares Care Experienced Young People’s Mentoring Programme. </w:t>
      </w:r>
    </w:p>
    <w:p w14:paraId="1181F15B" w14:textId="77777777" w:rsidR="00FE4727" w:rsidRDefault="004C79D4" w:rsidP="00C73709">
      <w:pPr>
        <w:pStyle w:val="ListParagraph"/>
        <w:numPr>
          <w:ilvl w:val="0"/>
          <w:numId w:val="6"/>
        </w:numPr>
      </w:pPr>
      <w:r>
        <w:t xml:space="preserve">To establish and maintain appropriate professional boundaries. </w:t>
      </w:r>
    </w:p>
    <w:p w14:paraId="07376580" w14:textId="313851F5" w:rsidR="004C79D4" w:rsidRDefault="004C79D4" w:rsidP="00C73709">
      <w:pPr>
        <w:pStyle w:val="ListParagraph"/>
        <w:numPr>
          <w:ilvl w:val="0"/>
          <w:numId w:val="6"/>
        </w:numPr>
      </w:pPr>
      <w:r>
        <w:t>To respect different cultural values and work in a non-discriminatory manner.</w:t>
      </w:r>
    </w:p>
    <w:p w14:paraId="7B8B2791" w14:textId="23426496" w:rsidR="00EF0807" w:rsidRPr="00EF0807" w:rsidRDefault="00EF0807" w:rsidP="00EF0807">
      <w:pPr>
        <w:pStyle w:val="ListParagraph"/>
        <w:numPr>
          <w:ilvl w:val="0"/>
          <w:numId w:val="6"/>
        </w:numPr>
      </w:pPr>
      <w:r w:rsidRPr="00EF0807">
        <w:t>A</w:t>
      </w:r>
      <w:r>
        <w:t>n</w:t>
      </w:r>
      <w:r w:rsidRPr="00EF0807">
        <w:t xml:space="preserve"> enhanced DBS check will be carried out on all mentors before they first meet a mentee.</w:t>
      </w:r>
    </w:p>
    <w:p w14:paraId="58ACE2F1" w14:textId="77777777" w:rsidR="00EF0807" w:rsidRDefault="00EF0807" w:rsidP="00EF0807">
      <w:pPr>
        <w:pStyle w:val="ListParagraph"/>
      </w:pPr>
    </w:p>
    <w:p w14:paraId="05E657D8" w14:textId="70C4A96C" w:rsidR="004C79D4" w:rsidRDefault="004C79D4" w:rsidP="00C73709"/>
    <w:p w14:paraId="29838141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Mentor specification </w:t>
      </w:r>
    </w:p>
    <w:p w14:paraId="26DB42AA" w14:textId="77777777" w:rsidR="00FE4727" w:rsidRDefault="004C79D4" w:rsidP="00FE4727">
      <w:r>
        <w:t>We are looking for mentors who display the following:</w:t>
      </w:r>
    </w:p>
    <w:p w14:paraId="79828462" w14:textId="77777777" w:rsidR="00FE4727" w:rsidRDefault="0001264D" w:rsidP="00C73709">
      <w:pPr>
        <w:pStyle w:val="ListParagraph"/>
        <w:numPr>
          <w:ilvl w:val="0"/>
          <w:numId w:val="8"/>
        </w:numPr>
      </w:pPr>
      <w:r>
        <w:t>Knowledge and understanding of the issues care experienced young people may face.</w:t>
      </w:r>
    </w:p>
    <w:p w14:paraId="27905720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Knowledge and experience of building supportive relationships</w:t>
      </w:r>
      <w:r w:rsidR="0001264D">
        <w:t>.</w:t>
      </w:r>
    </w:p>
    <w:p w14:paraId="56798E51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The skill of being able to question and challenge constructively</w:t>
      </w:r>
      <w:r w:rsidR="0001264D">
        <w:t>.</w:t>
      </w:r>
    </w:p>
    <w:p w14:paraId="3B1DDC23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To work to and respect confidentiality</w:t>
      </w:r>
      <w:r w:rsidR="0001264D">
        <w:t>.</w:t>
      </w:r>
    </w:p>
    <w:p w14:paraId="12CF50E5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Ability to identify and address barriers to progression</w:t>
      </w:r>
      <w:r w:rsidR="0001264D">
        <w:t>.</w:t>
      </w:r>
    </w:p>
    <w:p w14:paraId="14FF5DA5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Ability to use one’s own perspective professionally</w:t>
      </w:r>
      <w:r w:rsidR="0001264D">
        <w:t>.</w:t>
      </w:r>
    </w:p>
    <w:p w14:paraId="6BD83C22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Planning and organisational skills</w:t>
      </w:r>
      <w:r w:rsidR="0001264D">
        <w:t>.</w:t>
      </w:r>
    </w:p>
    <w:p w14:paraId="43A477AA" w14:textId="642EA0B5" w:rsidR="004C79D4" w:rsidRDefault="004C79D4" w:rsidP="00C73709">
      <w:pPr>
        <w:pStyle w:val="ListParagraph"/>
        <w:numPr>
          <w:ilvl w:val="0"/>
          <w:numId w:val="8"/>
        </w:numPr>
      </w:pPr>
      <w:r>
        <w:t>Skills in setting goals and record keeping</w:t>
      </w:r>
      <w:r w:rsidR="0001264D">
        <w:t>.</w:t>
      </w:r>
    </w:p>
    <w:p w14:paraId="49FFE558" w14:textId="790E3183" w:rsidR="0001264D" w:rsidRDefault="0001264D" w:rsidP="00C73709"/>
    <w:p w14:paraId="708312A5" w14:textId="194AE5C5" w:rsidR="002A339B" w:rsidRPr="00FE4727" w:rsidRDefault="0001264D" w:rsidP="002A339B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Benefits </w:t>
      </w:r>
    </w:p>
    <w:p w14:paraId="1200C617" w14:textId="77777777" w:rsidR="00FE4727" w:rsidRDefault="002A339B" w:rsidP="002A339B">
      <w:pPr>
        <w:pStyle w:val="ListParagraph"/>
        <w:numPr>
          <w:ilvl w:val="0"/>
          <w:numId w:val="9"/>
        </w:numPr>
      </w:pPr>
      <w:r>
        <w:t>Make a difference in the life of a young person in your community.</w:t>
      </w:r>
    </w:p>
    <w:p w14:paraId="1B02CA97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>Learn about yourself, personal growth.</w:t>
      </w:r>
    </w:p>
    <w:p w14:paraId="27EC1B8B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Improve communication and personal </w:t>
      </w:r>
      <w:proofErr w:type="gramStart"/>
      <w:r w:rsidRPr="002A339B">
        <w:t>skills</w:t>
      </w:r>
      <w:proofErr w:type="gramEnd"/>
      <w:r w:rsidRPr="002A339B">
        <w:t xml:space="preserve"> </w:t>
      </w:r>
    </w:p>
    <w:p w14:paraId="03A7C5A8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Develop leadership and management </w:t>
      </w:r>
      <w:proofErr w:type="gramStart"/>
      <w:r w:rsidRPr="002A339B">
        <w:t>qualities</w:t>
      </w:r>
      <w:proofErr w:type="gramEnd"/>
      <w:r w:rsidRPr="002A339B">
        <w:t xml:space="preserve"> </w:t>
      </w:r>
    </w:p>
    <w:p w14:paraId="48ACC74F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Reinforce your own study skills and knowledge of your subject(s) </w:t>
      </w:r>
    </w:p>
    <w:p w14:paraId="677A82A5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Increase your confidence and </w:t>
      </w:r>
      <w:proofErr w:type="gramStart"/>
      <w:r w:rsidRPr="002A339B">
        <w:t>motivation</w:t>
      </w:r>
      <w:proofErr w:type="gramEnd"/>
      <w:r w:rsidRPr="002A339B">
        <w:t xml:space="preserve"> </w:t>
      </w:r>
    </w:p>
    <w:p w14:paraId="44ED117E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Engage in a volunteering opportunity, valued by </w:t>
      </w:r>
      <w:proofErr w:type="gramStart"/>
      <w:r w:rsidRPr="002A339B">
        <w:t>employers</w:t>
      </w:r>
      <w:proofErr w:type="gramEnd"/>
      <w:r w:rsidRPr="002A339B">
        <w:t xml:space="preserve"> </w:t>
      </w:r>
    </w:p>
    <w:p w14:paraId="69D107B9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Enhance your </w:t>
      </w:r>
      <w:proofErr w:type="gramStart"/>
      <w:r w:rsidRPr="002A339B">
        <w:t>CV</w:t>
      </w:r>
      <w:proofErr w:type="gramEnd"/>
      <w:r w:rsidRPr="002A339B">
        <w:t xml:space="preserve"> </w:t>
      </w:r>
    </w:p>
    <w:p w14:paraId="695D6EFC" w14:textId="45D0797A" w:rsidR="002A339B" w:rsidRDefault="002A339B" w:rsidP="002A339B">
      <w:pPr>
        <w:pStyle w:val="ListParagraph"/>
        <w:numPr>
          <w:ilvl w:val="0"/>
          <w:numId w:val="9"/>
        </w:numPr>
      </w:pPr>
      <w:r>
        <w:t>Have fun!</w:t>
      </w:r>
    </w:p>
    <w:p w14:paraId="2BB372C0" w14:textId="77777777" w:rsidR="002A339B" w:rsidRPr="00C73709" w:rsidRDefault="002A339B" w:rsidP="002A339B"/>
    <w:p w14:paraId="48A66AD3" w14:textId="7B5985AE" w:rsidR="0001264D" w:rsidRPr="00C73709" w:rsidRDefault="0001264D" w:rsidP="00C73709"/>
    <w:sectPr w:rsidR="0001264D" w:rsidRPr="00C737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3F36" w14:textId="77777777" w:rsidR="005955B2" w:rsidRDefault="005955B2" w:rsidP="00FE4727">
      <w:pPr>
        <w:spacing w:after="0" w:line="240" w:lineRule="auto"/>
      </w:pPr>
      <w:r>
        <w:separator/>
      </w:r>
    </w:p>
  </w:endnote>
  <w:endnote w:type="continuationSeparator" w:id="0">
    <w:p w14:paraId="2EF74230" w14:textId="77777777" w:rsidR="005955B2" w:rsidRDefault="005955B2" w:rsidP="00F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7B7E" w14:textId="77777777" w:rsidR="005955B2" w:rsidRDefault="005955B2" w:rsidP="00FE4727">
      <w:pPr>
        <w:spacing w:after="0" w:line="240" w:lineRule="auto"/>
      </w:pPr>
      <w:r>
        <w:separator/>
      </w:r>
    </w:p>
  </w:footnote>
  <w:footnote w:type="continuationSeparator" w:id="0">
    <w:p w14:paraId="315F17EB" w14:textId="77777777" w:rsidR="005955B2" w:rsidRDefault="005955B2" w:rsidP="00F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0224" w14:textId="073700A9" w:rsidR="00FE4727" w:rsidRDefault="00FE4727">
    <w:pPr>
      <w:pStyle w:val="Header"/>
    </w:pPr>
    <w:r w:rsidRPr="002B23F3">
      <w:rPr>
        <w:rFonts w:ascii="Arial" w:hAnsi="Arial" w:cs="Arial"/>
        <w:b/>
        <w:bCs/>
        <w:noProof/>
        <w:color w:val="954B8D"/>
        <w:sz w:val="32"/>
        <w:szCs w:val="32"/>
      </w:rPr>
      <w:drawing>
        <wp:anchor distT="0" distB="0" distL="114300" distR="114300" simplePos="0" relativeHeight="251659264" behindDoc="0" locked="0" layoutInCell="1" allowOverlap="1" wp14:anchorId="64210778" wp14:editId="60D880A0">
          <wp:simplePos x="0" y="0"/>
          <wp:positionH relativeFrom="margin">
            <wp:posOffset>4864100</wp:posOffset>
          </wp:positionH>
          <wp:positionV relativeFrom="paragraph">
            <wp:posOffset>-57785</wp:posOffset>
          </wp:positionV>
          <wp:extent cx="1137920" cy="965835"/>
          <wp:effectExtent l="0" t="0" r="508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897"/>
    <w:multiLevelType w:val="hybridMultilevel"/>
    <w:tmpl w:val="5A1A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6CFC"/>
    <w:multiLevelType w:val="hybridMultilevel"/>
    <w:tmpl w:val="A2A6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A27"/>
    <w:multiLevelType w:val="hybridMultilevel"/>
    <w:tmpl w:val="DB1E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ABD"/>
    <w:multiLevelType w:val="multilevel"/>
    <w:tmpl w:val="FED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55B"/>
    <w:multiLevelType w:val="hybridMultilevel"/>
    <w:tmpl w:val="833A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11E"/>
    <w:multiLevelType w:val="hybridMultilevel"/>
    <w:tmpl w:val="EE6E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04742"/>
    <w:multiLevelType w:val="hybridMultilevel"/>
    <w:tmpl w:val="D8D8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6A58"/>
    <w:multiLevelType w:val="hybridMultilevel"/>
    <w:tmpl w:val="EFD4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214"/>
    <w:multiLevelType w:val="hybridMultilevel"/>
    <w:tmpl w:val="D02C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01611">
    <w:abstractNumId w:val="4"/>
  </w:num>
  <w:num w:numId="2" w16cid:durableId="1629777571">
    <w:abstractNumId w:val="3"/>
  </w:num>
  <w:num w:numId="3" w16cid:durableId="1625772532">
    <w:abstractNumId w:val="7"/>
  </w:num>
  <w:num w:numId="4" w16cid:durableId="191460284">
    <w:abstractNumId w:val="2"/>
  </w:num>
  <w:num w:numId="5" w16cid:durableId="1928228250">
    <w:abstractNumId w:val="0"/>
  </w:num>
  <w:num w:numId="6" w16cid:durableId="1915511564">
    <w:abstractNumId w:val="8"/>
  </w:num>
  <w:num w:numId="7" w16cid:durableId="112405486">
    <w:abstractNumId w:val="1"/>
  </w:num>
  <w:num w:numId="8" w16cid:durableId="1412657386">
    <w:abstractNumId w:val="5"/>
  </w:num>
  <w:num w:numId="9" w16cid:durableId="34513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9"/>
    <w:rsid w:val="0001264D"/>
    <w:rsid w:val="00051B62"/>
    <w:rsid w:val="0006188E"/>
    <w:rsid w:val="0012002C"/>
    <w:rsid w:val="002A339B"/>
    <w:rsid w:val="002A73BC"/>
    <w:rsid w:val="003655C8"/>
    <w:rsid w:val="00481A8D"/>
    <w:rsid w:val="004C79D4"/>
    <w:rsid w:val="005955B2"/>
    <w:rsid w:val="005C26CA"/>
    <w:rsid w:val="00626960"/>
    <w:rsid w:val="00911BF4"/>
    <w:rsid w:val="009E41BF"/>
    <w:rsid w:val="00A374D7"/>
    <w:rsid w:val="00A826FE"/>
    <w:rsid w:val="00A86987"/>
    <w:rsid w:val="00AF1EF8"/>
    <w:rsid w:val="00B126F3"/>
    <w:rsid w:val="00C164F4"/>
    <w:rsid w:val="00C73709"/>
    <w:rsid w:val="00C86785"/>
    <w:rsid w:val="00DC3601"/>
    <w:rsid w:val="00E81FC2"/>
    <w:rsid w:val="00EA6C83"/>
    <w:rsid w:val="00EF080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96CE"/>
  <w15:chartTrackingRefBased/>
  <w15:docId w15:val="{52C51788-0A4D-4F29-8CA4-5F71E96A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7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4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4727"/>
    <w:rPr>
      <w:rFonts w:ascii="Arial" w:eastAsiaTheme="majorEastAsia" w:hAnsi="Arial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27"/>
  </w:style>
  <w:style w:type="paragraph" w:styleId="Footer">
    <w:name w:val="footer"/>
    <w:basedOn w:val="Normal"/>
    <w:link w:val="FooterChar"/>
    <w:uiPriority w:val="99"/>
    <w:unhideWhenUsed/>
    <w:rsid w:val="00FE4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Brown</dc:creator>
  <cp:keywords/>
  <dc:description/>
  <cp:lastModifiedBy>Karen Blair</cp:lastModifiedBy>
  <cp:revision>2</cp:revision>
  <dcterms:created xsi:type="dcterms:W3CDTF">2023-03-08T12:49:00Z</dcterms:created>
  <dcterms:modified xsi:type="dcterms:W3CDTF">2023-03-08T12:49:00Z</dcterms:modified>
</cp:coreProperties>
</file>